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8A" w:rsidRPr="00AC548A" w:rsidRDefault="00AC548A" w:rsidP="00AC548A">
      <w:pPr>
        <w:shd w:val="clear" w:color="auto" w:fill="FFFFFF"/>
        <w:spacing w:before="100" w:beforeAutospacing="1" w:after="240" w:line="336" w:lineRule="atLeast"/>
        <w:rPr>
          <w:rFonts w:ascii="Arial" w:eastAsia="Times New Roman" w:hAnsi="Arial" w:cs="Arial"/>
          <w:color w:val="555555"/>
          <w:sz w:val="20"/>
          <w:szCs w:val="20"/>
          <w:lang w:eastAsia="nl-NL"/>
        </w:rPr>
      </w:pPr>
      <w:bookmarkStart w:id="0" w:name="_GoBack"/>
      <w:r w:rsidRPr="00AC548A">
        <w:rPr>
          <w:rFonts w:ascii="Arial" w:eastAsia="Times New Roman" w:hAnsi="Arial" w:cs="Arial"/>
          <w:b/>
          <w:bCs/>
          <w:color w:val="555555"/>
          <w:sz w:val="20"/>
          <w:szCs w:val="20"/>
          <w:lang w:eastAsia="nl-NL"/>
        </w:rPr>
        <w:t>Preventief medisch onderzoek</w:t>
      </w:r>
      <w:r w:rsidRPr="00AC548A">
        <w:rPr>
          <w:rFonts w:ascii="Arial" w:eastAsia="Times New Roman" w:hAnsi="Arial" w:cs="Arial"/>
          <w:color w:val="555555"/>
          <w:sz w:val="20"/>
          <w:szCs w:val="20"/>
          <w:lang w:eastAsia="nl-NL"/>
        </w:rPr>
        <w:br/>
        <w:t>De werkgever is verplicht om zijn werknemers een arbeidsgezondheidskundig onderzoek aan te bieden. Dit zogeheten Preventief Medisch Onderzoek heeft als voornaamste doelen:</w:t>
      </w:r>
    </w:p>
    <w:p w:rsidR="00AC548A" w:rsidRPr="00AC548A" w:rsidRDefault="00AC548A" w:rsidP="00AC548A">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AC548A">
        <w:rPr>
          <w:rFonts w:ascii="Arial" w:eastAsia="Times New Roman" w:hAnsi="Arial" w:cs="Arial"/>
          <w:color w:val="555555"/>
          <w:sz w:val="20"/>
          <w:szCs w:val="20"/>
          <w:lang w:eastAsia="nl-NL"/>
        </w:rPr>
        <w:t xml:space="preserve">de preventie van beroepsziekten en </w:t>
      </w:r>
      <w:proofErr w:type="spellStart"/>
      <w:r w:rsidRPr="00AC548A">
        <w:rPr>
          <w:rFonts w:ascii="Arial" w:eastAsia="Times New Roman" w:hAnsi="Arial" w:cs="Arial"/>
          <w:color w:val="555555"/>
          <w:sz w:val="20"/>
          <w:szCs w:val="20"/>
          <w:lang w:eastAsia="nl-NL"/>
        </w:rPr>
        <w:t>arbeidsgebonden</w:t>
      </w:r>
      <w:proofErr w:type="spellEnd"/>
      <w:r w:rsidRPr="00AC548A">
        <w:rPr>
          <w:rFonts w:ascii="Arial" w:eastAsia="Times New Roman" w:hAnsi="Arial" w:cs="Arial"/>
          <w:color w:val="555555"/>
          <w:sz w:val="20"/>
          <w:szCs w:val="20"/>
          <w:lang w:eastAsia="nl-NL"/>
        </w:rPr>
        <w:t xml:space="preserve"> aandoeningen bij individuele en groepen werknemers;</w:t>
      </w:r>
    </w:p>
    <w:p w:rsidR="00AC548A" w:rsidRPr="00AC548A" w:rsidRDefault="00AC548A" w:rsidP="00AC548A">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AC548A">
        <w:rPr>
          <w:rFonts w:ascii="Arial" w:eastAsia="Times New Roman" w:hAnsi="Arial" w:cs="Arial"/>
          <w:color w:val="555555"/>
          <w:sz w:val="20"/>
          <w:szCs w:val="20"/>
          <w:lang w:eastAsia="nl-NL"/>
        </w:rPr>
        <w:t>het bewaken en bevorderen van de gezondheid van individuele en groepen werknemers in relatie tot het werk;</w:t>
      </w:r>
    </w:p>
    <w:p w:rsidR="00AC548A" w:rsidRPr="00AC548A" w:rsidRDefault="00AC548A" w:rsidP="00AC548A">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AC548A">
        <w:rPr>
          <w:rFonts w:ascii="Arial" w:eastAsia="Times New Roman" w:hAnsi="Arial" w:cs="Arial"/>
          <w:color w:val="555555"/>
          <w:sz w:val="20"/>
          <w:szCs w:val="20"/>
          <w:lang w:eastAsia="nl-NL"/>
        </w:rPr>
        <w:t>het bewaken en verbeteren van het functioneren en de inzetbaarheid van individuele medewerkers.</w:t>
      </w:r>
    </w:p>
    <w:p w:rsidR="00AC548A" w:rsidRPr="00AC548A" w:rsidRDefault="00AC548A" w:rsidP="00AC548A">
      <w:pPr>
        <w:shd w:val="clear" w:color="auto" w:fill="FFFFFF"/>
        <w:spacing w:before="100" w:beforeAutospacing="1" w:after="240" w:line="336" w:lineRule="atLeast"/>
        <w:rPr>
          <w:rFonts w:ascii="Arial" w:eastAsia="Times New Roman" w:hAnsi="Arial" w:cs="Arial"/>
          <w:color w:val="555555"/>
          <w:sz w:val="20"/>
          <w:szCs w:val="20"/>
          <w:lang w:eastAsia="nl-NL"/>
        </w:rPr>
      </w:pPr>
      <w:r w:rsidRPr="00AC548A">
        <w:rPr>
          <w:rFonts w:ascii="Arial" w:eastAsia="Times New Roman" w:hAnsi="Arial" w:cs="Arial"/>
          <w:color w:val="555555"/>
          <w:sz w:val="20"/>
          <w:szCs w:val="20"/>
          <w:lang w:eastAsia="nl-NL"/>
        </w:rPr>
        <w:t>Werknemers, individueel of verenigd (OR), mogen de werkgever om een Preventief Medisch Onderzoek vragen. De werkgever zal dit onderzoek moeten regelen via de arbodienstverlener en zal ook de kosten ervan voor zijn rekening moeten nemen. De resultaten van het onderzoek mogen voor de werkgever niet herleidbaar zijn naar een individu. Wel kan de dienstverlener de algemene uitkomsten en kenmerken per groep verstrekken. Met deze informatie kan de werkgever zo nodig de organisatie of werkzaamheden aanpassen.</w:t>
      </w:r>
      <w:r w:rsidRPr="00AC548A">
        <w:rPr>
          <w:rFonts w:ascii="Arial" w:eastAsia="Times New Roman" w:hAnsi="Arial" w:cs="Arial"/>
          <w:color w:val="555555"/>
          <w:sz w:val="20"/>
          <w:szCs w:val="20"/>
          <w:lang w:eastAsia="nl-NL"/>
        </w:rPr>
        <w:br/>
        <w:t xml:space="preserve">Werknemers krijgen bij het onderzoek </w:t>
      </w:r>
      <w:proofErr w:type="spellStart"/>
      <w:r w:rsidRPr="00AC548A">
        <w:rPr>
          <w:rFonts w:ascii="Arial" w:eastAsia="Times New Roman" w:hAnsi="Arial" w:cs="Arial"/>
          <w:color w:val="555555"/>
          <w:sz w:val="20"/>
          <w:szCs w:val="20"/>
          <w:lang w:eastAsia="nl-NL"/>
        </w:rPr>
        <w:t>gezondheidsbevorderende</w:t>
      </w:r>
      <w:proofErr w:type="spellEnd"/>
      <w:r w:rsidRPr="00AC548A">
        <w:rPr>
          <w:rFonts w:ascii="Arial" w:eastAsia="Times New Roman" w:hAnsi="Arial" w:cs="Arial"/>
          <w:color w:val="555555"/>
          <w:sz w:val="20"/>
          <w:szCs w:val="20"/>
          <w:lang w:eastAsia="nl-NL"/>
        </w:rPr>
        <w:t xml:space="preserve"> adviezen voor zowel de werk- als privé-situatie. Zij zijn niet verplicht deel te nemen aan het onderzoek, behalve als dit in de cao is geregeld. Een voorbeeld hiervan is de verplichting in de cao van het beroepsgoederenvervoer.</w:t>
      </w:r>
      <w:r w:rsidRPr="00AC548A">
        <w:rPr>
          <w:rFonts w:ascii="Arial" w:eastAsia="Times New Roman" w:hAnsi="Arial" w:cs="Arial"/>
          <w:color w:val="555555"/>
          <w:sz w:val="20"/>
          <w:szCs w:val="20"/>
          <w:lang w:eastAsia="nl-NL"/>
        </w:rPr>
        <w:br/>
        <w:t>De Arbowet schrijft niet voor hoe vaak een Preventief Medisch Onderzoek aangeboden moet worden. Het is aan werkgever, werknemer en arbodienstverlener om hier verstandig mee om te gaan.</w:t>
      </w:r>
    </w:p>
    <w:bookmarkEnd w:id="0"/>
    <w:p w:rsidR="0073379E" w:rsidRPr="00AC548A" w:rsidRDefault="0073379E">
      <w:pPr>
        <w:rPr>
          <w:sz w:val="20"/>
          <w:szCs w:val="20"/>
        </w:rPr>
      </w:pPr>
    </w:p>
    <w:sectPr w:rsidR="0073379E" w:rsidRPr="00AC5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230C6"/>
    <w:multiLevelType w:val="multilevel"/>
    <w:tmpl w:val="8D54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8A"/>
    <w:rsid w:val="0073379E"/>
    <w:rsid w:val="00AC5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54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54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risicobalans</dc:creator>
  <cp:lastModifiedBy>risicobalans</cp:lastModifiedBy>
  <cp:revision>1</cp:revision>
  <dcterms:created xsi:type="dcterms:W3CDTF">2014-12-16T14:07:00Z</dcterms:created>
  <dcterms:modified xsi:type="dcterms:W3CDTF">2014-12-16T14:07:00Z</dcterms:modified>
</cp:coreProperties>
</file>